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21" w:rsidRPr="00246D57" w:rsidRDefault="00404CCB" w:rsidP="00C86F21">
      <w:pPr>
        <w:pStyle w:val="Zkladntext"/>
        <w:ind w:left="-340" w:firstLine="426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Návrh programu 21</w:t>
      </w:r>
      <w:r w:rsidR="00C86F21" w:rsidRPr="00246D57">
        <w:rPr>
          <w:rFonts w:ascii="Tahoma" w:hAnsi="Tahoma" w:cs="Tahoma"/>
          <w:b/>
          <w:bCs/>
          <w:sz w:val="22"/>
          <w:szCs w:val="22"/>
        </w:rPr>
        <w:t>. zasedání Zastupitelstva Jihočeského kraje</w:t>
      </w:r>
    </w:p>
    <w:p w:rsidR="00C86F21" w:rsidRPr="00246D57" w:rsidRDefault="00404CCB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dne 23. května</w:t>
      </w:r>
      <w:r w:rsidR="00C771E6" w:rsidRPr="00246D57">
        <w:rPr>
          <w:rFonts w:ascii="Tahoma" w:hAnsi="Tahoma" w:cs="Tahoma"/>
          <w:b/>
          <w:bCs/>
          <w:sz w:val="22"/>
          <w:szCs w:val="22"/>
        </w:rPr>
        <w:t xml:space="preserve"> 2019</w:t>
      </w:r>
    </w:p>
    <w:p w:rsidR="00C86F21" w:rsidRDefault="00C86F21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Zahájení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činnosti Rady Jihočeského kraje za období od 29. 3. do 9. 5.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Informace o jednání Rady Asociace krajů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Č. Budějovice,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Strakonice,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Písek, a.s., dle směrnice č. 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</w:t>
      </w:r>
      <w:r w:rsidR="00B43B84">
        <w:rPr>
          <w:rFonts w:ascii="Tahoma" w:hAnsi="Tahoma" w:cs="Tahoma"/>
          <w:szCs w:val="20"/>
        </w:rPr>
        <w:t xml:space="preserve">Nemocnice Písek,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Strako</w:t>
      </w:r>
      <w:r w:rsidR="00B43B84">
        <w:rPr>
          <w:rFonts w:ascii="Tahoma" w:hAnsi="Tahoma" w:cs="Tahoma"/>
          <w:szCs w:val="20"/>
        </w:rPr>
        <w:t xml:space="preserve">nice,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J. Hr</w:t>
      </w:r>
      <w:r w:rsidR="00B43B84">
        <w:rPr>
          <w:rFonts w:ascii="Tahoma" w:hAnsi="Tahoma" w:cs="Tahoma"/>
          <w:szCs w:val="20"/>
        </w:rPr>
        <w:t xml:space="preserve">adec,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Pracha</w:t>
      </w:r>
      <w:r w:rsidR="00B43B84">
        <w:rPr>
          <w:rFonts w:ascii="Tahoma" w:hAnsi="Tahoma" w:cs="Tahoma"/>
          <w:szCs w:val="20"/>
        </w:rPr>
        <w:t xml:space="preserve">tice,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T</w:t>
      </w:r>
      <w:r w:rsidR="00B43B84">
        <w:rPr>
          <w:rFonts w:ascii="Tahoma" w:hAnsi="Tahoma" w:cs="Tahoma"/>
          <w:szCs w:val="20"/>
        </w:rPr>
        <w:t xml:space="preserve">ábor, a.s. </w:t>
      </w:r>
      <w:bookmarkStart w:id="0" w:name="_GoBack"/>
      <w:bookmarkEnd w:id="0"/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Da</w:t>
      </w:r>
      <w:r w:rsidR="00B43B84">
        <w:rPr>
          <w:rFonts w:ascii="Tahoma" w:hAnsi="Tahoma" w:cs="Tahoma"/>
          <w:szCs w:val="20"/>
        </w:rPr>
        <w:t xml:space="preserve">čice,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Český Kru</w:t>
      </w:r>
      <w:r w:rsidR="00B43B84">
        <w:rPr>
          <w:rFonts w:ascii="Tahoma" w:hAnsi="Tahoma" w:cs="Tahoma"/>
          <w:szCs w:val="20"/>
        </w:rPr>
        <w:t xml:space="preserve">mlov,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obchodní společnosti Nemocnice Český Krumlov, a.s., „Rekonstrukce LDN“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Biologické centrum AV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Realizace projektu „Dopravní napojení průmyslové zóny Tábor východ – Vožická“ - změna financování </w:t>
      </w:r>
    </w:p>
    <w:p w:rsidR="00F97D73" w:rsidRPr="00B70219" w:rsidRDefault="00F97D73" w:rsidP="00F97D73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Realizace projektu „Jižní Tangenta České Budějovice – 1. etapa“ - změna financování  </w:t>
      </w:r>
    </w:p>
    <w:p w:rsidR="00F97D73" w:rsidRPr="00F97D73" w:rsidRDefault="00F97D73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F97D73">
        <w:rPr>
          <w:szCs w:val="20"/>
        </w:rPr>
        <w:t>Aktuální stav 12 žádostí podaných do 70. výzvy IROP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 o individuální dotaci Radě seniorů </w:t>
      </w:r>
      <w:proofErr w:type="gramStart"/>
      <w:r w:rsidRPr="00B70219">
        <w:rPr>
          <w:rFonts w:ascii="Tahoma" w:hAnsi="Tahoma" w:cs="Tahoma"/>
          <w:szCs w:val="20"/>
        </w:rPr>
        <w:t xml:space="preserve">ČR </w:t>
      </w:r>
      <w:proofErr w:type="spellStart"/>
      <w:r w:rsidRPr="00B70219">
        <w:rPr>
          <w:rFonts w:ascii="Tahoma" w:hAnsi="Tahoma" w:cs="Tahoma"/>
          <w:szCs w:val="20"/>
        </w:rPr>
        <w:t>z.s.</w:t>
      </w:r>
      <w:proofErr w:type="gramEnd"/>
      <w:r w:rsidRPr="00B70219">
        <w:rPr>
          <w:rFonts w:ascii="Tahoma" w:hAnsi="Tahoma" w:cs="Tahoma"/>
          <w:szCs w:val="20"/>
        </w:rPr>
        <w:t>s</w:t>
      </w:r>
      <w:proofErr w:type="spellEnd"/>
      <w:r w:rsidRPr="00B70219">
        <w:rPr>
          <w:rFonts w:ascii="Tahoma" w:hAnsi="Tahoma" w:cs="Tahoma"/>
          <w:szCs w:val="20"/>
        </w:rPr>
        <w:t xml:space="preserve">. </w:t>
      </w:r>
    </w:p>
    <w:p w:rsidR="00B70219" w:rsidRPr="00B70219" w:rsidRDefault="00B70219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>Licenční smlouva o použití ochranné známky "Rodinné pasy"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Revokace usnesení č. 228/2017/ZK-7 realizace projektu předkládaného do OP ŽP a jeho kofinancování a financování nezpůsobilých výdajů z rozpočtu Jihočeského kraje - Gymnázium Český Krumlov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Žádosti o poskytnutí individuální dotace z oblasti školství, mládeže a sportu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Účast na Hrách IX. zimní olympiády dětí a mládeže 2020 v Karlovarském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Rozpočet školství - první úprava rozpisu rozpočtu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Dodatky zřizovacích listin škol a školských zařízení zřizovaných Jihočeským krajem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Žádost o změnu termínu realizace projektů v rámci dotačních programů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Bílá stopa, 1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sportovní činnosti dětí a mládeže, výkonnostního sportu, 1. 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sportovních svazů a ČUS,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JK - Podpora filmových pobídek, 1. výzva pro rok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nových oborů na vysokých školách v Jihočeském kraji 1. výzva pro rok 2019,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venkovských prodejen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Rozvoj hospodářsky slabých oblastí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zdravotně preventivních aktivit v rámci Zdraví 2020 v 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rekreační dopravy na území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Neinvestiční dotace pro jednotky sborů dobrovolných hasičů obcí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mikroregionů,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cestovního ruchu,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vzdělávání lékařů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Poskytnutí individuálních dotací vlastníkům a nájemcům pozemků ve vybraných zvláště chráněných územích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lastRenderedPageBreak/>
        <w:t xml:space="preserve">Informace o schválených změnách evropských projektů k 31. 3.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Předfinancování projektu „</w:t>
      </w:r>
      <w:proofErr w:type="spellStart"/>
      <w:r w:rsidRPr="002C7DA5">
        <w:rPr>
          <w:rFonts w:ascii="Tahoma" w:hAnsi="Tahoma" w:cs="Tahoma"/>
          <w:szCs w:val="20"/>
        </w:rPr>
        <w:t>Wandern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auf</w:t>
      </w:r>
      <w:proofErr w:type="spellEnd"/>
      <w:r w:rsidRPr="002C7DA5">
        <w:rPr>
          <w:rFonts w:ascii="Tahoma" w:hAnsi="Tahoma" w:cs="Tahoma"/>
          <w:szCs w:val="20"/>
        </w:rPr>
        <w:t xml:space="preserve"> den </w:t>
      </w:r>
      <w:proofErr w:type="spellStart"/>
      <w:r w:rsidRPr="002C7DA5">
        <w:rPr>
          <w:rFonts w:ascii="Tahoma" w:hAnsi="Tahoma" w:cs="Tahoma"/>
          <w:szCs w:val="20"/>
        </w:rPr>
        <w:t>Spuren</w:t>
      </w:r>
      <w:proofErr w:type="spellEnd"/>
      <w:r w:rsidRPr="002C7DA5">
        <w:rPr>
          <w:rFonts w:ascii="Tahoma" w:hAnsi="Tahoma" w:cs="Tahoma"/>
          <w:szCs w:val="20"/>
        </w:rPr>
        <w:t xml:space="preserve"> der </w:t>
      </w:r>
      <w:proofErr w:type="spellStart"/>
      <w:r w:rsidRPr="002C7DA5">
        <w:rPr>
          <w:rFonts w:ascii="Tahoma" w:hAnsi="Tahoma" w:cs="Tahoma"/>
          <w:szCs w:val="20"/>
        </w:rPr>
        <w:t>gemeinsamen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Vorfahren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auf</w:t>
      </w:r>
      <w:proofErr w:type="spellEnd"/>
      <w:r w:rsidRPr="002C7DA5">
        <w:rPr>
          <w:rFonts w:ascii="Tahoma" w:hAnsi="Tahoma" w:cs="Tahoma"/>
          <w:szCs w:val="20"/>
        </w:rPr>
        <w:t xml:space="preserve"> dem </w:t>
      </w:r>
      <w:proofErr w:type="spellStart"/>
      <w:r w:rsidRPr="002C7DA5">
        <w:rPr>
          <w:rFonts w:ascii="Tahoma" w:hAnsi="Tahoma" w:cs="Tahoma"/>
          <w:szCs w:val="20"/>
        </w:rPr>
        <w:t>Burgen</w:t>
      </w:r>
      <w:proofErr w:type="spellEnd"/>
      <w:r w:rsidRPr="002C7DA5">
        <w:rPr>
          <w:rFonts w:ascii="Tahoma" w:hAnsi="Tahoma" w:cs="Tahoma"/>
          <w:szCs w:val="20"/>
        </w:rPr>
        <w:t xml:space="preserve">- </w:t>
      </w:r>
      <w:proofErr w:type="spellStart"/>
      <w:r w:rsidRPr="002C7DA5">
        <w:rPr>
          <w:rFonts w:ascii="Tahoma" w:hAnsi="Tahoma" w:cs="Tahoma"/>
          <w:szCs w:val="20"/>
        </w:rPr>
        <w:t>und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Schlösserweg</w:t>
      </w:r>
      <w:proofErr w:type="spellEnd"/>
      <w:r w:rsidRPr="002C7DA5">
        <w:rPr>
          <w:rFonts w:ascii="Tahoma" w:hAnsi="Tahoma" w:cs="Tahoma"/>
          <w:szCs w:val="20"/>
        </w:rPr>
        <w:t xml:space="preserve"> in der </w:t>
      </w:r>
      <w:proofErr w:type="spellStart"/>
      <w:r w:rsidRPr="002C7DA5">
        <w:rPr>
          <w:rFonts w:ascii="Tahoma" w:hAnsi="Tahoma" w:cs="Tahoma"/>
          <w:szCs w:val="20"/>
        </w:rPr>
        <w:t>Grenzregion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Mühlviertel</w:t>
      </w:r>
      <w:proofErr w:type="spellEnd"/>
      <w:r w:rsidRPr="002C7DA5">
        <w:rPr>
          <w:rFonts w:ascii="Tahoma" w:hAnsi="Tahoma" w:cs="Tahoma"/>
          <w:szCs w:val="20"/>
        </w:rPr>
        <w:t>/</w:t>
      </w:r>
      <w:proofErr w:type="spellStart"/>
      <w:r w:rsidRPr="002C7DA5">
        <w:rPr>
          <w:rFonts w:ascii="Tahoma" w:hAnsi="Tahoma" w:cs="Tahoma"/>
          <w:szCs w:val="20"/>
        </w:rPr>
        <w:t>Südböhmen</w:t>
      </w:r>
      <w:proofErr w:type="spellEnd"/>
      <w:r w:rsidRPr="002C7DA5">
        <w:rPr>
          <w:rFonts w:ascii="Tahoma" w:hAnsi="Tahoma" w:cs="Tahoma"/>
          <w:szCs w:val="20"/>
        </w:rPr>
        <w:t xml:space="preserve">“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„</w:t>
      </w:r>
      <w:proofErr w:type="spellStart"/>
      <w:r w:rsidRPr="002C7DA5">
        <w:rPr>
          <w:rFonts w:ascii="Tahoma" w:hAnsi="Tahoma" w:cs="Tahoma"/>
          <w:szCs w:val="20"/>
        </w:rPr>
        <w:t>RegioMobil</w:t>
      </w:r>
      <w:proofErr w:type="spellEnd"/>
      <w:r w:rsidRPr="002C7DA5">
        <w:rPr>
          <w:rFonts w:ascii="Tahoma" w:hAnsi="Tahoma" w:cs="Tahoma"/>
          <w:szCs w:val="20"/>
        </w:rPr>
        <w:t xml:space="preserve">“ a jeho předfinancování a kofinancování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Rozpočtové změny 10/19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0"/>
        <w:rPr>
          <w:rFonts w:ascii="Tahoma" w:hAnsi="Tahoma" w:cs="Tahoma"/>
          <w:szCs w:val="20"/>
          <w:u w:val="single"/>
        </w:rPr>
      </w:pPr>
      <w:r w:rsidRPr="002C7DA5">
        <w:rPr>
          <w:rFonts w:ascii="Tahoma" w:hAnsi="Tahoma" w:cs="Tahoma"/>
          <w:szCs w:val="20"/>
          <w:u w:val="single"/>
        </w:rPr>
        <w:t>Majetkové dispozice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směny nemovitostí v k. </w:t>
      </w:r>
      <w:proofErr w:type="spellStart"/>
      <w:r w:rsidRPr="002C7DA5">
        <w:rPr>
          <w:rFonts w:ascii="Tahoma" w:hAnsi="Tahoma" w:cs="Tahoma"/>
          <w:szCs w:val="20"/>
        </w:rPr>
        <w:t>ú.</w:t>
      </w:r>
      <w:proofErr w:type="spellEnd"/>
      <w:r w:rsidRPr="002C7DA5">
        <w:rPr>
          <w:rFonts w:ascii="Tahoma" w:hAnsi="Tahoma" w:cs="Tahoma"/>
          <w:szCs w:val="20"/>
        </w:rPr>
        <w:t xml:space="preserve"> České Budějovice 3 se Statutárním městem České Budějovice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Směna pozemků v EVL </w:t>
      </w:r>
      <w:proofErr w:type="spellStart"/>
      <w:r w:rsidRPr="002C7DA5">
        <w:rPr>
          <w:rFonts w:ascii="Tahoma" w:hAnsi="Tahoma" w:cs="Tahoma"/>
          <w:szCs w:val="20"/>
        </w:rPr>
        <w:t>Radomilická</w:t>
      </w:r>
      <w:proofErr w:type="spellEnd"/>
      <w:r w:rsidRPr="002C7DA5">
        <w:rPr>
          <w:rFonts w:ascii="Tahoma" w:hAnsi="Tahoma" w:cs="Tahoma"/>
          <w:szCs w:val="20"/>
        </w:rPr>
        <w:t xml:space="preserve"> mokřina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Darování částí pozemků pod chodníkem městu Sezimovo Ústí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Přijetí nemovitého daru od obce Loučovice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Vypořádání podílového spoluvlastnictví 1/16 ICOM transport a.s. a prodej 1/16 v k. </w:t>
      </w:r>
      <w:proofErr w:type="spellStart"/>
      <w:r w:rsidRPr="002C7DA5">
        <w:rPr>
          <w:rFonts w:ascii="Tahoma" w:hAnsi="Tahoma" w:cs="Tahoma"/>
          <w:szCs w:val="20"/>
        </w:rPr>
        <w:t>ú.</w:t>
      </w:r>
      <w:proofErr w:type="spellEnd"/>
      <w:r w:rsidRPr="002C7DA5">
        <w:rPr>
          <w:rFonts w:ascii="Tahoma" w:hAnsi="Tahoma" w:cs="Tahoma"/>
          <w:szCs w:val="20"/>
        </w:rPr>
        <w:t xml:space="preserve"> Pelhřimov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Souhlas s odstraněním staveb v k. </w:t>
      </w:r>
      <w:proofErr w:type="spellStart"/>
      <w:r w:rsidRPr="002C7DA5">
        <w:rPr>
          <w:rFonts w:ascii="Tahoma" w:hAnsi="Tahoma" w:cs="Tahoma"/>
          <w:szCs w:val="20"/>
        </w:rPr>
        <w:t>ú.</w:t>
      </w:r>
      <w:proofErr w:type="spellEnd"/>
      <w:r w:rsidRPr="002C7DA5">
        <w:rPr>
          <w:rFonts w:ascii="Tahoma" w:hAnsi="Tahoma" w:cs="Tahoma"/>
          <w:szCs w:val="20"/>
        </w:rPr>
        <w:t xml:space="preserve"> Otín u Jindřichova Hradce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Bezúplatný převod nemovitostí v k. </w:t>
      </w:r>
      <w:proofErr w:type="spellStart"/>
      <w:r w:rsidRPr="002C7DA5">
        <w:rPr>
          <w:rFonts w:ascii="Tahoma" w:hAnsi="Tahoma" w:cs="Tahoma"/>
          <w:szCs w:val="20"/>
        </w:rPr>
        <w:t>ú.</w:t>
      </w:r>
      <w:proofErr w:type="spellEnd"/>
      <w:r w:rsidRPr="002C7DA5">
        <w:rPr>
          <w:rFonts w:ascii="Tahoma" w:hAnsi="Tahoma" w:cs="Tahoma"/>
          <w:szCs w:val="20"/>
        </w:rPr>
        <w:t xml:space="preserve"> Prachatice od ČR - ÚZSVM pro potřeby DDM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Návrh harmonogramu zasedání zastupitelstva kraje ve II. pololetí r.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Různé, diskuze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Závěr</w:t>
      </w:r>
    </w:p>
    <w:p w:rsidR="006906DC" w:rsidRPr="002C7DA5" w:rsidRDefault="006906DC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DB4EF7" w:rsidRPr="002C7DA5" w:rsidRDefault="00DB4EF7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246D57" w:rsidRPr="002C7DA5" w:rsidRDefault="00246D57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sectPr w:rsidR="001819CD" w:rsidRPr="002C7DA5" w:rsidSect="009934E4">
      <w:footerReference w:type="default" r:id="rId8"/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5A" w:rsidRDefault="003B185A" w:rsidP="00C86F21">
      <w:r>
        <w:separator/>
      </w:r>
    </w:p>
  </w:endnote>
  <w:endnote w:type="continuationSeparator" w:id="0">
    <w:p w:rsidR="003B185A" w:rsidRDefault="003B185A" w:rsidP="00C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670735"/>
      <w:docPartObj>
        <w:docPartGallery w:val="Page Numbers (Bottom of Page)"/>
        <w:docPartUnique/>
      </w:docPartObj>
    </w:sdtPr>
    <w:sdtEndPr/>
    <w:sdtContent>
      <w:p w:rsidR="000360B4" w:rsidRDefault="000360B4">
        <w:pPr>
          <w:pStyle w:val="Zpat"/>
          <w:jc w:val="right"/>
        </w:pPr>
        <w:r w:rsidRPr="00C86F21">
          <w:rPr>
            <w:rFonts w:ascii="Arial" w:hAnsi="Arial" w:cs="Arial"/>
            <w:sz w:val="18"/>
            <w:szCs w:val="18"/>
          </w:rPr>
          <w:fldChar w:fldCharType="begin"/>
        </w:r>
        <w:r w:rsidRPr="00C86F21">
          <w:rPr>
            <w:rFonts w:ascii="Arial" w:hAnsi="Arial" w:cs="Arial"/>
            <w:sz w:val="18"/>
            <w:szCs w:val="18"/>
          </w:rPr>
          <w:instrText>PAGE   \* MERGEFORMAT</w:instrText>
        </w:r>
        <w:r w:rsidRPr="00C86F21">
          <w:rPr>
            <w:rFonts w:ascii="Arial" w:hAnsi="Arial" w:cs="Arial"/>
            <w:sz w:val="18"/>
            <w:szCs w:val="18"/>
          </w:rPr>
          <w:fldChar w:fldCharType="separate"/>
        </w:r>
        <w:r w:rsidR="00B43B84">
          <w:rPr>
            <w:rFonts w:ascii="Arial" w:hAnsi="Arial" w:cs="Arial"/>
            <w:noProof/>
            <w:sz w:val="18"/>
            <w:szCs w:val="18"/>
          </w:rPr>
          <w:t>2</w:t>
        </w:r>
        <w:r w:rsidRPr="00C86F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60B4" w:rsidRDefault="00036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5A" w:rsidRDefault="003B185A" w:rsidP="00C86F21">
      <w:r>
        <w:separator/>
      </w:r>
    </w:p>
  </w:footnote>
  <w:footnote w:type="continuationSeparator" w:id="0">
    <w:p w:rsidR="003B185A" w:rsidRDefault="003B185A" w:rsidP="00C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CC"/>
    <w:rsid w:val="0001515F"/>
    <w:rsid w:val="000360B4"/>
    <w:rsid w:val="000B5E83"/>
    <w:rsid w:val="00147E0C"/>
    <w:rsid w:val="00152496"/>
    <w:rsid w:val="001819CD"/>
    <w:rsid w:val="001858CC"/>
    <w:rsid w:val="001B1A05"/>
    <w:rsid w:val="001E4AEA"/>
    <w:rsid w:val="00246D57"/>
    <w:rsid w:val="002C7DA5"/>
    <w:rsid w:val="002D320C"/>
    <w:rsid w:val="003204C6"/>
    <w:rsid w:val="0038660D"/>
    <w:rsid w:val="00394310"/>
    <w:rsid w:val="003B185A"/>
    <w:rsid w:val="00404CCB"/>
    <w:rsid w:val="004A3CA3"/>
    <w:rsid w:val="004F2D2F"/>
    <w:rsid w:val="00505BCE"/>
    <w:rsid w:val="00552397"/>
    <w:rsid w:val="0059173F"/>
    <w:rsid w:val="006906DC"/>
    <w:rsid w:val="00695239"/>
    <w:rsid w:val="006975D4"/>
    <w:rsid w:val="00711BA9"/>
    <w:rsid w:val="007128C0"/>
    <w:rsid w:val="008767FD"/>
    <w:rsid w:val="008A5DFE"/>
    <w:rsid w:val="00951BA6"/>
    <w:rsid w:val="009568C6"/>
    <w:rsid w:val="009934E4"/>
    <w:rsid w:val="00997ED0"/>
    <w:rsid w:val="00A87FD4"/>
    <w:rsid w:val="00AB5A2E"/>
    <w:rsid w:val="00B312C3"/>
    <w:rsid w:val="00B43B84"/>
    <w:rsid w:val="00B70219"/>
    <w:rsid w:val="00BB6B45"/>
    <w:rsid w:val="00C229DC"/>
    <w:rsid w:val="00C771E6"/>
    <w:rsid w:val="00C86F21"/>
    <w:rsid w:val="00CF1E3F"/>
    <w:rsid w:val="00D42A99"/>
    <w:rsid w:val="00D768B5"/>
    <w:rsid w:val="00D95083"/>
    <w:rsid w:val="00DB4EF7"/>
    <w:rsid w:val="00DF7E3B"/>
    <w:rsid w:val="00E46A41"/>
    <w:rsid w:val="00E5726C"/>
    <w:rsid w:val="00E61ACA"/>
    <w:rsid w:val="00EF26AB"/>
    <w:rsid w:val="00EF50CA"/>
    <w:rsid w:val="00F11484"/>
    <w:rsid w:val="00F54D6D"/>
    <w:rsid w:val="00F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08D9-FFE2-4DCC-B080-A2AFC90F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C14A-2B64-4780-AAB7-8A4931C6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A5712967</Template>
  <TotalTime>633</TotalTime>
  <Pages>1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Mrázková Radmila</dc:creator>
  <cp:keywords/>
  <dc:description/>
  <cp:lastModifiedBy>Mrázková Radmila</cp:lastModifiedBy>
  <cp:revision>47</cp:revision>
  <cp:lastPrinted>2019-05-09T10:38:00Z</cp:lastPrinted>
  <dcterms:created xsi:type="dcterms:W3CDTF">2017-10-18T12:50:00Z</dcterms:created>
  <dcterms:modified xsi:type="dcterms:W3CDTF">2019-05-13T04:51:00Z</dcterms:modified>
</cp:coreProperties>
</file>